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AE" w:rsidRDefault="000A65AE" w:rsidP="000A65A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9403A" w:rsidRPr="001712EF" w:rsidRDefault="00A9403A" w:rsidP="00A9403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b/>
          <w:bCs/>
          <w:sz w:val="24"/>
          <w:szCs w:val="24"/>
        </w:rPr>
        <w:t>Public Defense Workshops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1712EF">
        <w:rPr>
          <w:rFonts w:eastAsia="Times New Roman" w:cs="Times New Roman"/>
          <w:sz w:val="24"/>
          <w:szCs w:val="24"/>
        </w:rPr>
        <w:t>Annual Supreme Court Review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Blending the Practices of Law &amp; Social Work for a Better Criminal Defense System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First Defense Upon Arrest: Protecting Rights, Saving Costs, Reducing Violence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Parole, Probation &amp; Supervised Release: The Other Loss of Liberty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A Primer on Public Defender Advocacy: How, What, &amp; Why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Re-Imagining Holistic Defense for Women in North Tulsa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Smart Defense: An Innovative Approach to Quality Representation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Statewide Reform in a Locally Controlled System: The Example of New York</w:t>
      </w:r>
    </w:p>
    <w:p w:rsidR="00A9403A" w:rsidRPr="001712EF" w:rsidRDefault="00A9403A" w:rsidP="00A9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712EF">
        <w:rPr>
          <w:rFonts w:eastAsia="Times New Roman" w:cs="Times New Roman"/>
          <w:sz w:val="24"/>
          <w:szCs w:val="24"/>
        </w:rPr>
        <w:t>The Why and How of Making a Mitigation Film</w:t>
      </w:r>
    </w:p>
    <w:p w:rsidR="0052486B" w:rsidRDefault="0052486B" w:rsidP="00A9403A">
      <w:pPr>
        <w:spacing w:before="100" w:beforeAutospacing="1" w:after="100" w:afterAutospacing="1" w:line="240" w:lineRule="auto"/>
      </w:pPr>
    </w:p>
    <w:sectPr w:rsidR="00524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CE" w:rsidRDefault="00CD4ACE" w:rsidP="000A65AE">
      <w:pPr>
        <w:spacing w:after="0" w:line="240" w:lineRule="auto"/>
      </w:pPr>
      <w:r>
        <w:separator/>
      </w:r>
    </w:p>
  </w:endnote>
  <w:endnote w:type="continuationSeparator" w:id="0">
    <w:p w:rsidR="00CD4ACE" w:rsidRDefault="00CD4ACE" w:rsidP="000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CE" w:rsidRDefault="00CD4ACE" w:rsidP="000A65AE">
      <w:pPr>
        <w:spacing w:after="0" w:line="240" w:lineRule="auto"/>
      </w:pPr>
      <w:r>
        <w:separator/>
      </w:r>
    </w:p>
  </w:footnote>
  <w:footnote w:type="continuationSeparator" w:id="0">
    <w:p w:rsidR="00CD4ACE" w:rsidRDefault="00CD4ACE" w:rsidP="000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AE" w:rsidRDefault="000A65AE">
    <w:pPr>
      <w:pStyle w:val="Header"/>
    </w:pPr>
    <w:r>
      <w:rPr>
        <w:noProof/>
      </w:rPr>
      <w:drawing>
        <wp:inline distT="0" distB="0" distL="0" distR="0">
          <wp:extent cx="57245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-1170-AC2017-work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EE9"/>
    <w:multiLevelType w:val="multilevel"/>
    <w:tmpl w:val="833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C4280"/>
    <w:multiLevelType w:val="multilevel"/>
    <w:tmpl w:val="D8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E"/>
    <w:rsid w:val="000A65AE"/>
    <w:rsid w:val="0052486B"/>
    <w:rsid w:val="00A9403A"/>
    <w:rsid w:val="00B123FD"/>
    <w:rsid w:val="00C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1401-2882-4972-AF45-11F1F4F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AE"/>
  </w:style>
  <w:style w:type="paragraph" w:styleId="Footer">
    <w:name w:val="footer"/>
    <w:basedOn w:val="Normal"/>
    <w:link w:val="FooterChar"/>
    <w:uiPriority w:val="99"/>
    <w:unhideWhenUsed/>
    <w:rsid w:val="000A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Ponce</dc:creator>
  <cp:keywords/>
  <dc:description/>
  <cp:lastModifiedBy>Carol Ponce</cp:lastModifiedBy>
  <cp:revision>3</cp:revision>
  <dcterms:created xsi:type="dcterms:W3CDTF">2017-08-02T18:40:00Z</dcterms:created>
  <dcterms:modified xsi:type="dcterms:W3CDTF">2017-08-02T18:41:00Z</dcterms:modified>
</cp:coreProperties>
</file>