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AE" w:rsidRDefault="000A65AE" w:rsidP="000A65A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A9403A" w:rsidRPr="001712EF" w:rsidRDefault="00A9403A" w:rsidP="00A9403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2EF">
        <w:rPr>
          <w:rFonts w:eastAsia="Times New Roman" w:cs="Times New Roman"/>
          <w:b/>
          <w:bCs/>
          <w:sz w:val="24"/>
          <w:szCs w:val="24"/>
        </w:rPr>
        <w:t>Public Defense Workshops</w:t>
      </w:r>
    </w:p>
    <w:p w:rsidR="00A9403A" w:rsidRPr="001712EF" w:rsidRDefault="00A9403A" w:rsidP="00A94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1712EF">
        <w:rPr>
          <w:rFonts w:eastAsia="Times New Roman" w:cs="Times New Roman"/>
          <w:sz w:val="24"/>
          <w:szCs w:val="24"/>
        </w:rPr>
        <w:t>Annual Supreme Court Review</w:t>
      </w:r>
    </w:p>
    <w:p w:rsidR="00A9403A" w:rsidRPr="001712EF" w:rsidRDefault="00A9403A" w:rsidP="00A94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2EF">
        <w:rPr>
          <w:rFonts w:eastAsia="Times New Roman" w:cs="Times New Roman"/>
          <w:sz w:val="24"/>
          <w:szCs w:val="24"/>
        </w:rPr>
        <w:t>Blending the Practices of Law &amp; Social Work for a Better Criminal Defense System</w:t>
      </w:r>
    </w:p>
    <w:p w:rsidR="00A9403A" w:rsidRPr="001712EF" w:rsidRDefault="00A9403A" w:rsidP="00A94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2EF">
        <w:rPr>
          <w:rFonts w:eastAsia="Times New Roman" w:cs="Times New Roman"/>
          <w:sz w:val="24"/>
          <w:szCs w:val="24"/>
        </w:rPr>
        <w:t>First Defense Upon Arrest: Protecting Rights, Saving Costs, Reducing Violence</w:t>
      </w:r>
    </w:p>
    <w:p w:rsidR="00A9403A" w:rsidRPr="001712EF" w:rsidRDefault="00A9403A" w:rsidP="00A94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2EF">
        <w:rPr>
          <w:rFonts w:eastAsia="Times New Roman" w:cs="Times New Roman"/>
          <w:sz w:val="24"/>
          <w:szCs w:val="24"/>
        </w:rPr>
        <w:t>Parole, Probation &amp; Supervised Release: The Other Loss of Liberty</w:t>
      </w:r>
    </w:p>
    <w:p w:rsidR="00A9403A" w:rsidRPr="001712EF" w:rsidRDefault="00A9403A" w:rsidP="00A94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2EF">
        <w:rPr>
          <w:rFonts w:eastAsia="Times New Roman" w:cs="Times New Roman"/>
          <w:sz w:val="24"/>
          <w:szCs w:val="24"/>
        </w:rPr>
        <w:t>A Primer on Public Defender Advocacy: How, What, &amp; Why</w:t>
      </w:r>
    </w:p>
    <w:p w:rsidR="00A9403A" w:rsidRPr="001712EF" w:rsidRDefault="00A9403A" w:rsidP="00A94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2EF">
        <w:rPr>
          <w:rFonts w:eastAsia="Times New Roman" w:cs="Times New Roman"/>
          <w:sz w:val="24"/>
          <w:szCs w:val="24"/>
        </w:rPr>
        <w:t>Re-Imagining Holistic Defense for Women in North Tulsa</w:t>
      </w:r>
    </w:p>
    <w:p w:rsidR="00A9403A" w:rsidRPr="001712EF" w:rsidRDefault="00A9403A" w:rsidP="00A94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2EF">
        <w:rPr>
          <w:rFonts w:eastAsia="Times New Roman" w:cs="Times New Roman"/>
          <w:sz w:val="24"/>
          <w:szCs w:val="24"/>
        </w:rPr>
        <w:t>Smart Defense: An Innovative Approach to Quality Representation</w:t>
      </w:r>
    </w:p>
    <w:p w:rsidR="00A9403A" w:rsidRPr="001712EF" w:rsidRDefault="00A9403A" w:rsidP="00A94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2EF">
        <w:rPr>
          <w:rFonts w:eastAsia="Times New Roman" w:cs="Times New Roman"/>
          <w:sz w:val="24"/>
          <w:szCs w:val="24"/>
        </w:rPr>
        <w:t>Statewide Reform in a Locally Controlled System: The Example of New York</w:t>
      </w:r>
    </w:p>
    <w:p w:rsidR="00A9403A" w:rsidRPr="001712EF" w:rsidRDefault="00A9403A" w:rsidP="00A94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2EF">
        <w:rPr>
          <w:rFonts w:eastAsia="Times New Roman" w:cs="Times New Roman"/>
          <w:sz w:val="24"/>
          <w:szCs w:val="24"/>
        </w:rPr>
        <w:t>The Why and How of Making a Mitigation Film</w:t>
      </w:r>
    </w:p>
    <w:p w:rsidR="0052486B" w:rsidRDefault="0052486B" w:rsidP="00A9403A">
      <w:pPr>
        <w:spacing w:before="100" w:beforeAutospacing="1" w:after="100" w:afterAutospacing="1" w:line="240" w:lineRule="auto"/>
      </w:pPr>
    </w:p>
    <w:sectPr w:rsidR="005248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ACE" w:rsidRDefault="00CD4ACE" w:rsidP="000A65AE">
      <w:pPr>
        <w:spacing w:after="0" w:line="240" w:lineRule="auto"/>
      </w:pPr>
      <w:r>
        <w:separator/>
      </w:r>
    </w:p>
  </w:endnote>
  <w:endnote w:type="continuationSeparator" w:id="0">
    <w:p w:rsidR="00CD4ACE" w:rsidRDefault="00CD4ACE" w:rsidP="000A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ACE" w:rsidRDefault="00CD4ACE" w:rsidP="000A65AE">
      <w:pPr>
        <w:spacing w:after="0" w:line="240" w:lineRule="auto"/>
      </w:pPr>
      <w:r>
        <w:separator/>
      </w:r>
    </w:p>
  </w:footnote>
  <w:footnote w:type="continuationSeparator" w:id="0">
    <w:p w:rsidR="00CD4ACE" w:rsidRDefault="00CD4ACE" w:rsidP="000A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5AE" w:rsidRDefault="000A65AE">
    <w:pPr>
      <w:pStyle w:val="Header"/>
    </w:pPr>
    <w:r>
      <w:rPr>
        <w:noProof/>
      </w:rPr>
      <w:drawing>
        <wp:inline distT="0" distB="0" distL="0" distR="0">
          <wp:extent cx="5724525" cy="11715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-1170-AC2017-worksh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73EE9"/>
    <w:multiLevelType w:val="multilevel"/>
    <w:tmpl w:val="8338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280"/>
    <w:multiLevelType w:val="multilevel"/>
    <w:tmpl w:val="D8A0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AE"/>
    <w:rsid w:val="000A65AE"/>
    <w:rsid w:val="0052486B"/>
    <w:rsid w:val="00A9403A"/>
    <w:rsid w:val="00B123FD"/>
    <w:rsid w:val="00C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8B1401-2882-4972-AF45-11F1F4F1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5AE"/>
  </w:style>
  <w:style w:type="paragraph" w:styleId="Footer">
    <w:name w:val="footer"/>
    <w:basedOn w:val="Normal"/>
    <w:link w:val="FooterChar"/>
    <w:uiPriority w:val="99"/>
    <w:unhideWhenUsed/>
    <w:rsid w:val="000A6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Ponce</dc:creator>
  <cp:keywords/>
  <dc:description/>
  <cp:lastModifiedBy>Carol Ponce</cp:lastModifiedBy>
  <cp:revision>3</cp:revision>
  <dcterms:created xsi:type="dcterms:W3CDTF">2017-08-02T18:40:00Z</dcterms:created>
  <dcterms:modified xsi:type="dcterms:W3CDTF">2017-08-02T18:41:00Z</dcterms:modified>
</cp:coreProperties>
</file>